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046" w:rsidRPr="008134F5" w:rsidRDefault="00847046" w:rsidP="00B40F62">
      <w:pPr>
        <w:spacing w:line="360" w:lineRule="auto"/>
        <w:jc w:val="center"/>
        <w:rPr>
          <w:rFonts w:ascii="Tahoma" w:hAnsi="Tahoma"/>
          <w:b/>
          <w:bCs/>
          <w:sz w:val="24"/>
        </w:rPr>
      </w:pPr>
      <w:r w:rsidRPr="008134F5">
        <w:rPr>
          <w:rFonts w:ascii="Tahoma" w:hAnsi="Tahoma"/>
          <w:b/>
          <w:bCs/>
          <w:sz w:val="24"/>
          <w:rtl/>
        </w:rPr>
        <w:t>بسم الله الرحمن الرحیم</w:t>
      </w:r>
    </w:p>
    <w:p w:rsidR="00847046" w:rsidRPr="008134F5" w:rsidRDefault="00847046" w:rsidP="008134F5">
      <w:pPr>
        <w:spacing w:line="360" w:lineRule="auto"/>
        <w:jc w:val="lowKashida"/>
        <w:rPr>
          <w:rFonts w:ascii="Tahoma" w:hAnsi="Tahoma"/>
          <w:b/>
          <w:bCs/>
          <w:sz w:val="24"/>
        </w:rPr>
      </w:pPr>
      <w:r w:rsidRPr="008134F5">
        <w:rPr>
          <w:rFonts w:ascii="Tahoma" w:hAnsi="Tahoma"/>
          <w:b/>
          <w:bCs/>
          <w:sz w:val="24"/>
          <w:rtl/>
        </w:rPr>
        <w:t>حجیت عقل در فقه</w:t>
      </w:r>
    </w:p>
    <w:p w:rsidR="00847046" w:rsidRPr="008134F5" w:rsidRDefault="00847046" w:rsidP="008134F5">
      <w:pPr>
        <w:spacing w:line="360" w:lineRule="auto"/>
        <w:jc w:val="lowKashida"/>
        <w:rPr>
          <w:rFonts w:ascii="Tahoma" w:hAnsi="Tahoma"/>
          <w:b/>
          <w:bCs/>
          <w:sz w:val="24"/>
        </w:rPr>
      </w:pPr>
      <w:r w:rsidRPr="008134F5">
        <w:rPr>
          <w:rFonts w:ascii="Tahoma" w:hAnsi="Tahoma"/>
          <w:b/>
          <w:bCs/>
          <w:sz w:val="24"/>
          <w:rtl/>
        </w:rPr>
        <w:t xml:space="preserve">جلسه </w:t>
      </w:r>
      <w:r w:rsidRPr="008134F5">
        <w:rPr>
          <w:rFonts w:ascii="Tahoma" w:hAnsi="Tahoma" w:hint="cs"/>
          <w:b/>
          <w:bCs/>
          <w:sz w:val="24"/>
          <w:rtl/>
        </w:rPr>
        <w:t>سی‌ام</w:t>
      </w:r>
      <w:r w:rsidRPr="008134F5">
        <w:rPr>
          <w:rFonts w:ascii="Tahoma" w:hAnsi="Tahoma"/>
          <w:b/>
          <w:bCs/>
          <w:sz w:val="24"/>
          <w:rtl/>
        </w:rPr>
        <w:t xml:space="preserve">_ </w:t>
      </w:r>
      <w:r w:rsidRPr="008134F5">
        <w:rPr>
          <w:rFonts w:ascii="Tahoma" w:hAnsi="Tahoma" w:hint="cs"/>
          <w:b/>
          <w:bCs/>
          <w:sz w:val="24"/>
          <w:rtl/>
        </w:rPr>
        <w:t>5</w:t>
      </w:r>
      <w:r w:rsidRPr="008134F5">
        <w:rPr>
          <w:rFonts w:ascii="Tahoma" w:hAnsi="Tahoma"/>
          <w:b/>
          <w:bCs/>
          <w:sz w:val="24"/>
          <w:rtl/>
        </w:rPr>
        <w:t xml:space="preserve"> دی 95</w:t>
      </w:r>
    </w:p>
    <w:p w:rsidR="008538D6" w:rsidRPr="008134F5" w:rsidRDefault="00847046" w:rsidP="008134F5">
      <w:pPr>
        <w:spacing w:line="360" w:lineRule="auto"/>
        <w:jc w:val="lowKashida"/>
        <w:rPr>
          <w:sz w:val="24"/>
          <w:rtl/>
        </w:rPr>
      </w:pPr>
      <w:r w:rsidRPr="008134F5">
        <w:rPr>
          <w:rFonts w:hint="cs"/>
          <w:sz w:val="24"/>
          <w:rtl/>
        </w:rPr>
        <w:t>به روش فقهاء که مراجعه کنیم، دو روش دیده می‌شود برای افتاء در یک مسئله، ی</w:t>
      </w:r>
      <w:r w:rsidR="00983CCC" w:rsidRPr="008134F5">
        <w:rPr>
          <w:rFonts w:hint="cs"/>
          <w:sz w:val="24"/>
          <w:rtl/>
        </w:rPr>
        <w:t>ک روش این است که ما در هر مسئله‌</w:t>
      </w:r>
      <w:r w:rsidRPr="008134F5">
        <w:rPr>
          <w:rFonts w:hint="cs"/>
          <w:sz w:val="24"/>
          <w:rtl/>
        </w:rPr>
        <w:t>ای</w:t>
      </w:r>
      <w:r w:rsidR="00983CCC" w:rsidRPr="008134F5">
        <w:rPr>
          <w:rFonts w:hint="cs"/>
          <w:sz w:val="24"/>
          <w:rtl/>
        </w:rPr>
        <w:t>ی یا دلیل خاص داریم، که فتوی می‌</w:t>
      </w:r>
      <w:r w:rsidRPr="008134F5">
        <w:rPr>
          <w:rFonts w:hint="cs"/>
          <w:sz w:val="24"/>
          <w:rtl/>
        </w:rPr>
        <w:t xml:space="preserve">دهیم یا </w:t>
      </w:r>
      <w:r w:rsidR="00983CCC" w:rsidRPr="008134F5">
        <w:rPr>
          <w:rFonts w:hint="cs"/>
          <w:sz w:val="24"/>
          <w:rtl/>
        </w:rPr>
        <w:t>عام و اطلاقی داریم، باز بر طبق آ</w:t>
      </w:r>
      <w:r w:rsidRPr="008134F5">
        <w:rPr>
          <w:rFonts w:hint="cs"/>
          <w:sz w:val="24"/>
          <w:rtl/>
        </w:rPr>
        <w:t xml:space="preserve">ن عام و اطلاق </w:t>
      </w:r>
      <w:r w:rsidR="00983CCC" w:rsidRPr="008134F5">
        <w:rPr>
          <w:rFonts w:hint="cs"/>
          <w:sz w:val="24"/>
          <w:rtl/>
        </w:rPr>
        <w:t>فتوی می‌</w:t>
      </w:r>
      <w:r w:rsidRPr="008134F5">
        <w:rPr>
          <w:rFonts w:hint="cs"/>
          <w:sz w:val="24"/>
          <w:rtl/>
        </w:rPr>
        <w:t>دهیم.</w:t>
      </w:r>
    </w:p>
    <w:p w:rsidR="00847046" w:rsidRPr="008134F5" w:rsidRDefault="00847046" w:rsidP="008134F5">
      <w:pPr>
        <w:spacing w:line="360" w:lineRule="auto"/>
        <w:jc w:val="lowKashida"/>
        <w:rPr>
          <w:sz w:val="24"/>
          <w:rtl/>
        </w:rPr>
      </w:pPr>
      <w:r w:rsidRPr="00734A5F">
        <w:rPr>
          <w:rFonts w:hint="cs"/>
          <w:b/>
          <w:bCs/>
          <w:sz w:val="24"/>
          <w:rtl/>
        </w:rPr>
        <w:t>اگر نه عامی بود و نه مطلقی بود و نه دلیل خاصی اصول عملیه</w:t>
      </w:r>
      <w:r w:rsidRPr="008134F5">
        <w:rPr>
          <w:rFonts w:hint="cs"/>
          <w:sz w:val="24"/>
          <w:rtl/>
        </w:rPr>
        <w:t>.</w:t>
      </w:r>
    </w:p>
    <w:p w:rsidR="00847046" w:rsidRPr="008134F5" w:rsidRDefault="00847046" w:rsidP="008134F5">
      <w:pPr>
        <w:spacing w:line="360" w:lineRule="auto"/>
        <w:jc w:val="lowKashida"/>
        <w:rPr>
          <w:sz w:val="24"/>
          <w:rtl/>
        </w:rPr>
      </w:pPr>
      <w:r w:rsidRPr="008134F5">
        <w:rPr>
          <w:rFonts w:hint="cs"/>
          <w:sz w:val="24"/>
          <w:rtl/>
        </w:rPr>
        <w:t>این یک روش.</w:t>
      </w:r>
    </w:p>
    <w:p w:rsidR="00847046" w:rsidRPr="008134F5" w:rsidRDefault="00847046" w:rsidP="008134F5">
      <w:pPr>
        <w:spacing w:line="360" w:lineRule="auto"/>
        <w:jc w:val="lowKashida"/>
        <w:rPr>
          <w:sz w:val="24"/>
          <w:rtl/>
        </w:rPr>
      </w:pPr>
      <w:r w:rsidRPr="008134F5">
        <w:rPr>
          <w:rFonts w:hint="cs"/>
          <w:sz w:val="24"/>
          <w:rtl/>
        </w:rPr>
        <w:t>روش دوم ا</w:t>
      </w:r>
      <w:r w:rsidR="00983CCC" w:rsidRPr="008134F5">
        <w:rPr>
          <w:rFonts w:hint="cs"/>
          <w:sz w:val="24"/>
          <w:rtl/>
        </w:rPr>
        <w:t>ین که ما باید در مواردی با ادله‌</w:t>
      </w:r>
      <w:r w:rsidRPr="008134F5">
        <w:rPr>
          <w:rFonts w:hint="cs"/>
          <w:sz w:val="24"/>
          <w:rtl/>
        </w:rPr>
        <w:t>ی خاصه فتوی دهیم، در مواردی با عمومات و اطلاقات. ولی این صحیح نیست</w:t>
      </w:r>
      <w:r w:rsidR="00983CCC" w:rsidRPr="008134F5">
        <w:rPr>
          <w:rFonts w:hint="cs"/>
          <w:sz w:val="24"/>
          <w:rtl/>
        </w:rPr>
        <w:t xml:space="preserve"> </w:t>
      </w:r>
      <w:r w:rsidRPr="008134F5">
        <w:rPr>
          <w:rFonts w:hint="cs"/>
          <w:sz w:val="24"/>
          <w:rtl/>
        </w:rPr>
        <w:t>که اگر هیچ یک از این دو نبود به سرعت سراغ اصول عملیه برویم. بسیاری از فقها در این گونه مواردی که نص معتبر و تمام الدلاله</w:t>
      </w:r>
      <w:r w:rsidR="00983CCC" w:rsidRPr="008134F5">
        <w:rPr>
          <w:rFonts w:hint="cs"/>
          <w:sz w:val="24"/>
          <w:rtl/>
        </w:rPr>
        <w:t xml:space="preserve"> نیست از راه تجمیع قرائن پیش می‌</w:t>
      </w:r>
      <w:r w:rsidRPr="008134F5">
        <w:rPr>
          <w:rFonts w:hint="cs"/>
          <w:sz w:val="24"/>
          <w:rtl/>
        </w:rPr>
        <w:t xml:space="preserve">آیند. سخنی که دیروز از </w:t>
      </w:r>
      <w:r w:rsidR="00983CCC" w:rsidRPr="008134F5">
        <w:rPr>
          <w:rFonts w:hint="cs"/>
          <w:sz w:val="24"/>
          <w:rtl/>
        </w:rPr>
        <w:t xml:space="preserve">مرحوم </w:t>
      </w:r>
      <w:r w:rsidR="00983CCC" w:rsidRPr="00734A5F">
        <w:rPr>
          <w:rFonts w:hint="cs"/>
          <w:b/>
          <w:bCs/>
          <w:sz w:val="24"/>
          <w:rtl/>
        </w:rPr>
        <w:t>کاشف الغطاء</w:t>
      </w:r>
      <w:r w:rsidR="00983CCC" w:rsidRPr="008134F5">
        <w:rPr>
          <w:rFonts w:hint="cs"/>
          <w:sz w:val="24"/>
          <w:rtl/>
        </w:rPr>
        <w:t xml:space="preserve"> نقل کردیم روح‌</w:t>
      </w:r>
      <w:r w:rsidRPr="008134F5">
        <w:rPr>
          <w:rFonts w:hint="cs"/>
          <w:sz w:val="24"/>
          <w:rtl/>
        </w:rPr>
        <w:t>اش همین است. در چنین جایی فقیه حت</w:t>
      </w:r>
      <w:r w:rsidR="00983CCC" w:rsidRPr="008134F5">
        <w:rPr>
          <w:rFonts w:hint="cs"/>
          <w:sz w:val="24"/>
          <w:rtl/>
        </w:rPr>
        <w:t>ی از یک روایت مرسله و ضعیفه نمی‌</w:t>
      </w:r>
      <w:r w:rsidRPr="008134F5">
        <w:rPr>
          <w:rFonts w:hint="cs"/>
          <w:sz w:val="24"/>
          <w:rtl/>
        </w:rPr>
        <w:t>گذرد، حتی از فتوای اعیان طائفه نمی</w:t>
      </w:r>
      <w:r w:rsidR="00983CCC" w:rsidRPr="008134F5">
        <w:rPr>
          <w:rFonts w:hint="cs"/>
          <w:sz w:val="24"/>
          <w:rtl/>
        </w:rPr>
        <w:t>‌</w:t>
      </w:r>
      <w:r w:rsidRPr="008134F5">
        <w:rPr>
          <w:rFonts w:hint="cs"/>
          <w:sz w:val="24"/>
          <w:rtl/>
        </w:rPr>
        <w:t>گذرد و قرائنی ر</w:t>
      </w:r>
      <w:r w:rsidR="00983CCC" w:rsidRPr="008134F5">
        <w:rPr>
          <w:rFonts w:hint="cs"/>
          <w:sz w:val="24"/>
          <w:rtl/>
        </w:rPr>
        <w:t>ا کنار هم قرار می‌</w:t>
      </w:r>
      <w:r w:rsidRPr="008134F5">
        <w:rPr>
          <w:rFonts w:hint="cs"/>
          <w:sz w:val="24"/>
          <w:rtl/>
        </w:rPr>
        <w:t>دهد</w:t>
      </w:r>
      <w:r w:rsidR="00983CCC" w:rsidRPr="008134F5">
        <w:rPr>
          <w:rFonts w:hint="cs"/>
          <w:sz w:val="24"/>
          <w:rtl/>
        </w:rPr>
        <w:t>، حتی از اشارات و رموز که دلالت‌اش ضعیف است نه هیچ،</w:t>
      </w:r>
      <w:r w:rsidRPr="008134F5">
        <w:rPr>
          <w:rFonts w:hint="cs"/>
          <w:sz w:val="24"/>
          <w:rtl/>
        </w:rPr>
        <w:t xml:space="preserve"> نمی</w:t>
      </w:r>
      <w:r w:rsidR="00983CCC" w:rsidRPr="008134F5">
        <w:rPr>
          <w:rFonts w:hint="cs"/>
          <w:sz w:val="24"/>
          <w:rtl/>
        </w:rPr>
        <w:t>‌گذرد</w:t>
      </w:r>
      <w:r w:rsidRPr="008134F5">
        <w:rPr>
          <w:rFonts w:hint="cs"/>
          <w:sz w:val="24"/>
          <w:rtl/>
        </w:rPr>
        <w:t xml:space="preserve">. </w:t>
      </w:r>
    </w:p>
    <w:p w:rsidR="00847046" w:rsidRPr="008134F5" w:rsidRDefault="00847046" w:rsidP="008134F5">
      <w:pPr>
        <w:spacing w:line="360" w:lineRule="auto"/>
        <w:jc w:val="lowKashida"/>
        <w:rPr>
          <w:sz w:val="24"/>
          <w:rtl/>
        </w:rPr>
      </w:pPr>
      <w:r w:rsidRPr="008134F5">
        <w:rPr>
          <w:rFonts w:hint="cs"/>
          <w:sz w:val="24"/>
          <w:rtl/>
        </w:rPr>
        <w:t>بر طبق قانون حساب احتمالات به اطمینان می رسد نه یقین فلسفی. فرمایش کاشف الغطاء این است که این چنین جایی مثل جایی است که شما روایتی در مسئله دارید.</w:t>
      </w:r>
    </w:p>
    <w:p w:rsidR="00847046" w:rsidRPr="008134F5" w:rsidRDefault="00847046" w:rsidP="00734A5F">
      <w:pPr>
        <w:spacing w:line="360" w:lineRule="auto"/>
        <w:jc w:val="lowKashida"/>
        <w:rPr>
          <w:sz w:val="24"/>
          <w:rtl/>
        </w:rPr>
      </w:pPr>
      <w:r w:rsidRPr="008134F5">
        <w:rPr>
          <w:rFonts w:hint="cs"/>
          <w:sz w:val="24"/>
          <w:rtl/>
        </w:rPr>
        <w:t xml:space="preserve">این کلام کاشف الغطاء که در جابجای </w:t>
      </w:r>
      <w:r w:rsidRPr="00734A5F">
        <w:rPr>
          <w:rFonts w:hint="cs"/>
          <w:b/>
          <w:bCs/>
          <w:sz w:val="24"/>
          <w:rtl/>
        </w:rPr>
        <w:t>جواهر هم</w:t>
      </w:r>
      <w:r w:rsidRPr="008134F5">
        <w:rPr>
          <w:rFonts w:hint="cs"/>
          <w:sz w:val="24"/>
          <w:rtl/>
        </w:rPr>
        <w:t xml:space="preserve"> از </w:t>
      </w:r>
      <w:r w:rsidR="00734A5F">
        <w:rPr>
          <w:rFonts w:hint="cs"/>
          <w:sz w:val="24"/>
          <w:rtl/>
        </w:rPr>
        <w:t>آ</w:t>
      </w:r>
      <w:r w:rsidRPr="008134F5">
        <w:rPr>
          <w:rFonts w:hint="cs"/>
          <w:sz w:val="24"/>
          <w:rtl/>
        </w:rPr>
        <w:t>ن استفاده شده است. شیخ اعظم هم در مکاسب بر همین منوال مشی فرموده است، چه بنابر قول انفت</w:t>
      </w:r>
      <w:r w:rsidR="0075172A" w:rsidRPr="008134F5">
        <w:rPr>
          <w:rFonts w:hint="cs"/>
          <w:sz w:val="24"/>
          <w:rtl/>
        </w:rPr>
        <w:t>احی و چه بنا بر قول انسدادی راه‌گ</w:t>
      </w:r>
      <w:r w:rsidRPr="008134F5">
        <w:rPr>
          <w:rFonts w:hint="cs"/>
          <w:sz w:val="24"/>
          <w:rtl/>
        </w:rPr>
        <w:t>شا است. بخصوص در مواردی که دست ما از روایات کوتاه است و به طور اخص در مسائل مستحدثه</w:t>
      </w:r>
      <w:r w:rsidRPr="00734A5F">
        <w:rPr>
          <w:rFonts w:hint="cs"/>
          <w:b/>
          <w:bCs/>
          <w:sz w:val="24"/>
          <w:rtl/>
        </w:rPr>
        <w:t>، این شیوه</w:t>
      </w:r>
      <w:r w:rsidR="00734A5F" w:rsidRPr="00734A5F">
        <w:rPr>
          <w:rFonts w:hint="cs"/>
          <w:sz w:val="24"/>
          <w:rtl/>
        </w:rPr>
        <w:t>(روش دوم)</w:t>
      </w:r>
      <w:r w:rsidRPr="00734A5F">
        <w:rPr>
          <w:rFonts w:hint="cs"/>
          <w:b/>
          <w:bCs/>
          <w:sz w:val="24"/>
          <w:rtl/>
        </w:rPr>
        <w:t xml:space="preserve"> که بعدا ان شاء الله ازش تعبیر به مذا</w:t>
      </w:r>
      <w:r w:rsidR="0075172A" w:rsidRPr="00734A5F">
        <w:rPr>
          <w:rFonts w:hint="cs"/>
          <w:b/>
          <w:bCs/>
          <w:sz w:val="24"/>
          <w:rtl/>
        </w:rPr>
        <w:t>ق خواهیم کرد</w:t>
      </w:r>
      <w:r w:rsidR="0075172A" w:rsidRPr="008134F5">
        <w:rPr>
          <w:rFonts w:hint="cs"/>
          <w:sz w:val="24"/>
          <w:rtl/>
        </w:rPr>
        <w:t xml:space="preserve"> و توضیح خواهیم داد، شیوه ایی است راه‌</w:t>
      </w:r>
      <w:r w:rsidRPr="008134F5">
        <w:rPr>
          <w:rFonts w:hint="cs"/>
          <w:sz w:val="24"/>
          <w:rtl/>
        </w:rPr>
        <w:t>گشا در سرتاسر فقه به خصوص در مسائل مستحدثه و مانع رجوع سریع به اصول عملیه است.</w:t>
      </w:r>
    </w:p>
    <w:p w:rsidR="00847046" w:rsidRPr="008134F5" w:rsidRDefault="00847046" w:rsidP="008134F5">
      <w:pPr>
        <w:spacing w:line="360" w:lineRule="auto"/>
        <w:jc w:val="lowKashida"/>
        <w:rPr>
          <w:sz w:val="24"/>
          <w:rtl/>
        </w:rPr>
      </w:pPr>
      <w:r w:rsidRPr="008134F5">
        <w:rPr>
          <w:rFonts w:hint="cs"/>
          <w:sz w:val="24"/>
          <w:rtl/>
        </w:rPr>
        <w:t>آن</w:t>
      </w:r>
      <w:r w:rsidR="0075172A" w:rsidRPr="008134F5">
        <w:rPr>
          <w:rFonts w:hint="cs"/>
          <w:sz w:val="24"/>
          <w:rtl/>
        </w:rPr>
        <w:t>‌</w:t>
      </w:r>
      <w:r w:rsidRPr="008134F5">
        <w:rPr>
          <w:rFonts w:hint="cs"/>
          <w:sz w:val="24"/>
          <w:rtl/>
        </w:rPr>
        <w:t>چه که در جلسه دیروز و روز</w:t>
      </w:r>
      <w:r w:rsidR="0075172A" w:rsidRPr="008134F5">
        <w:rPr>
          <w:rFonts w:hint="cs"/>
          <w:sz w:val="24"/>
          <w:rtl/>
        </w:rPr>
        <w:t xml:space="preserve"> قبل بر اش تاکید داریم در توضیح‌اش نکاتی را عرض می‌</w:t>
      </w:r>
      <w:r w:rsidRPr="008134F5">
        <w:rPr>
          <w:rFonts w:hint="cs"/>
          <w:sz w:val="24"/>
          <w:rtl/>
        </w:rPr>
        <w:t>کنیم:</w:t>
      </w:r>
    </w:p>
    <w:p w:rsidR="00847046" w:rsidRPr="008134F5" w:rsidRDefault="00847046" w:rsidP="008134F5">
      <w:pPr>
        <w:pStyle w:val="ListParagraph"/>
        <w:numPr>
          <w:ilvl w:val="0"/>
          <w:numId w:val="2"/>
        </w:numPr>
        <w:spacing w:line="360" w:lineRule="auto"/>
        <w:jc w:val="lowKashida"/>
        <w:rPr>
          <w:sz w:val="24"/>
        </w:rPr>
      </w:pPr>
      <w:r w:rsidRPr="00734A5F">
        <w:rPr>
          <w:rFonts w:hint="cs"/>
          <w:b/>
          <w:bCs/>
          <w:sz w:val="24"/>
          <w:rtl/>
        </w:rPr>
        <w:t>ما در این روش استناد به ع</w:t>
      </w:r>
      <w:r w:rsidR="0075172A" w:rsidRPr="00734A5F">
        <w:rPr>
          <w:rFonts w:hint="cs"/>
          <w:b/>
          <w:bCs/>
          <w:sz w:val="24"/>
          <w:rtl/>
        </w:rPr>
        <w:t>قل به تنهایی نمی‌کنیم بلکه از رموز و اشارات ادله‌ی نقلیه هم استفاده می‌</w:t>
      </w:r>
      <w:r w:rsidRPr="00734A5F">
        <w:rPr>
          <w:rFonts w:hint="cs"/>
          <w:b/>
          <w:bCs/>
          <w:sz w:val="24"/>
          <w:rtl/>
        </w:rPr>
        <w:t>کنیم.</w:t>
      </w:r>
      <w:r w:rsidRPr="008134F5">
        <w:rPr>
          <w:rFonts w:hint="cs"/>
          <w:sz w:val="24"/>
          <w:rtl/>
        </w:rPr>
        <w:t xml:space="preserve"> از آیاتی و </w:t>
      </w:r>
      <w:r w:rsidR="0075172A" w:rsidRPr="008134F5">
        <w:rPr>
          <w:rFonts w:hint="cs"/>
          <w:sz w:val="24"/>
          <w:rtl/>
        </w:rPr>
        <w:t>روایاتی که روح شریعت را بیان می‌کنند استفاده می‌کنیم و عقل را که در</w:t>
      </w:r>
      <w:r w:rsidRPr="008134F5">
        <w:rPr>
          <w:rFonts w:hint="cs"/>
          <w:sz w:val="24"/>
          <w:rtl/>
        </w:rPr>
        <w:t xml:space="preserve"> این جا عقل موید نامیدیم ب</w:t>
      </w:r>
      <w:r w:rsidR="0075172A" w:rsidRPr="008134F5">
        <w:rPr>
          <w:rFonts w:hint="cs"/>
          <w:sz w:val="24"/>
          <w:rtl/>
        </w:rPr>
        <w:t>ه عنوان یک شاهد بر مدعا مطرح می‌</w:t>
      </w:r>
      <w:r w:rsidRPr="008134F5">
        <w:rPr>
          <w:rFonts w:hint="cs"/>
          <w:sz w:val="24"/>
          <w:rtl/>
        </w:rPr>
        <w:t>کنیم.</w:t>
      </w:r>
    </w:p>
    <w:p w:rsidR="00847046" w:rsidRPr="008134F5" w:rsidRDefault="00847046" w:rsidP="008134F5">
      <w:pPr>
        <w:pStyle w:val="ListParagraph"/>
        <w:numPr>
          <w:ilvl w:val="0"/>
          <w:numId w:val="2"/>
        </w:numPr>
        <w:spacing w:line="360" w:lineRule="auto"/>
        <w:jc w:val="lowKashida"/>
        <w:rPr>
          <w:sz w:val="24"/>
        </w:rPr>
      </w:pPr>
      <w:r w:rsidRPr="00734A5F">
        <w:rPr>
          <w:rFonts w:hint="cs"/>
          <w:b/>
          <w:bCs/>
          <w:sz w:val="24"/>
          <w:rtl/>
        </w:rPr>
        <w:lastRenderedPageBreak/>
        <w:t xml:space="preserve">هرگز این سخن در موردی که دلیل </w:t>
      </w:r>
      <w:r w:rsidR="00A77EAF" w:rsidRPr="00734A5F">
        <w:rPr>
          <w:rFonts w:hint="cs"/>
          <w:b/>
          <w:bCs/>
          <w:sz w:val="24"/>
          <w:rtl/>
        </w:rPr>
        <w:t xml:space="preserve">تام السند و الدلالة داریم مطرح </w:t>
      </w:r>
      <w:r w:rsidR="0075172A" w:rsidRPr="00734A5F">
        <w:rPr>
          <w:rFonts w:hint="cs"/>
          <w:b/>
          <w:bCs/>
          <w:sz w:val="24"/>
          <w:rtl/>
        </w:rPr>
        <w:t>نمی‌</w:t>
      </w:r>
      <w:r w:rsidR="00A77EAF" w:rsidRPr="00734A5F">
        <w:rPr>
          <w:rFonts w:hint="cs"/>
          <w:b/>
          <w:bCs/>
          <w:sz w:val="24"/>
          <w:rtl/>
        </w:rPr>
        <w:t>کنیم</w:t>
      </w:r>
      <w:r w:rsidR="00A77EAF" w:rsidRPr="008134F5">
        <w:rPr>
          <w:rFonts w:hint="cs"/>
          <w:sz w:val="24"/>
          <w:rtl/>
        </w:rPr>
        <w:t>. امام از فقهاء</w:t>
      </w:r>
      <w:r w:rsidR="0075172A" w:rsidRPr="008134F5">
        <w:rPr>
          <w:rFonts w:hint="cs"/>
          <w:sz w:val="24"/>
          <w:rtl/>
        </w:rPr>
        <w:t xml:space="preserve"> اهل سنت پرسید که چگونه فتوی می‌دهید گفتند قرآ</w:t>
      </w:r>
      <w:r w:rsidR="00A77EAF" w:rsidRPr="008134F5">
        <w:rPr>
          <w:rFonts w:hint="cs"/>
          <w:sz w:val="24"/>
          <w:rtl/>
        </w:rPr>
        <w:t>ن و</w:t>
      </w:r>
      <w:r w:rsidR="0075172A" w:rsidRPr="008134F5">
        <w:rPr>
          <w:rFonts w:hint="cs"/>
          <w:sz w:val="24"/>
          <w:rtl/>
        </w:rPr>
        <w:t xml:space="preserve"> </w:t>
      </w:r>
      <w:r w:rsidR="00A77EAF" w:rsidRPr="008134F5">
        <w:rPr>
          <w:rFonts w:hint="cs"/>
          <w:sz w:val="24"/>
          <w:rtl/>
        </w:rPr>
        <w:t>سنت.</w:t>
      </w:r>
    </w:p>
    <w:p w:rsidR="00A77EAF" w:rsidRPr="008134F5" w:rsidRDefault="00A77EAF" w:rsidP="008134F5">
      <w:pPr>
        <w:pStyle w:val="ListParagraph"/>
        <w:spacing w:line="360" w:lineRule="auto"/>
        <w:jc w:val="lowKashida"/>
        <w:rPr>
          <w:sz w:val="24"/>
        </w:rPr>
      </w:pPr>
      <w:r w:rsidRPr="008134F5">
        <w:rPr>
          <w:rFonts w:hint="cs"/>
          <w:sz w:val="24"/>
          <w:rtl/>
        </w:rPr>
        <w:t>فرمود اگر قرآن و</w:t>
      </w:r>
      <w:r w:rsidR="0075172A" w:rsidRPr="008134F5">
        <w:rPr>
          <w:rFonts w:hint="cs"/>
          <w:sz w:val="24"/>
          <w:rtl/>
        </w:rPr>
        <w:t xml:space="preserve"> </w:t>
      </w:r>
      <w:r w:rsidRPr="008134F5">
        <w:rPr>
          <w:rFonts w:hint="cs"/>
          <w:sz w:val="24"/>
          <w:rtl/>
        </w:rPr>
        <w:t>سنت نبود چه؟ گفتند قیاس . این باطل است چون به منبع عظی</w:t>
      </w:r>
      <w:r w:rsidR="0075172A" w:rsidRPr="008134F5">
        <w:rPr>
          <w:rFonts w:hint="cs"/>
          <w:sz w:val="24"/>
          <w:rtl/>
        </w:rPr>
        <w:t>می به نام روایات عترت مراجعه می‌کنیم و توبیخ آن‌</w:t>
      </w:r>
      <w:r w:rsidRPr="008134F5">
        <w:rPr>
          <w:rFonts w:hint="cs"/>
          <w:sz w:val="24"/>
          <w:rtl/>
        </w:rPr>
        <w:t>ها از این جهت بود که</w:t>
      </w:r>
      <w:r w:rsidR="0075172A" w:rsidRPr="008134F5">
        <w:rPr>
          <w:rFonts w:hint="cs"/>
          <w:sz w:val="24"/>
          <w:rtl/>
        </w:rPr>
        <w:t>‌</w:t>
      </w:r>
      <w:r w:rsidRPr="008134F5">
        <w:rPr>
          <w:rFonts w:hint="cs"/>
          <w:sz w:val="24"/>
          <w:rtl/>
        </w:rPr>
        <w:t>با وجود منبع عترت</w:t>
      </w:r>
      <w:r w:rsidR="0075172A" w:rsidRPr="008134F5">
        <w:rPr>
          <w:rFonts w:hint="cs"/>
          <w:sz w:val="24"/>
          <w:rtl/>
        </w:rPr>
        <w:t xml:space="preserve"> که پیامبر دستور رجوع به آن را داده است چر ا قیاس</w:t>
      </w:r>
      <w:r w:rsidRPr="008134F5">
        <w:rPr>
          <w:rFonts w:hint="cs"/>
          <w:sz w:val="24"/>
          <w:rtl/>
        </w:rPr>
        <w:t>؟ آن هم به معنوان یک دلیل مستقل.</w:t>
      </w:r>
    </w:p>
    <w:p w:rsidR="00A77EAF" w:rsidRPr="008134F5" w:rsidRDefault="00A77EAF" w:rsidP="00734A5F">
      <w:pPr>
        <w:pStyle w:val="ListParagraph"/>
        <w:numPr>
          <w:ilvl w:val="0"/>
          <w:numId w:val="2"/>
        </w:numPr>
        <w:spacing w:line="360" w:lineRule="auto"/>
        <w:jc w:val="lowKashida"/>
        <w:rPr>
          <w:sz w:val="24"/>
        </w:rPr>
      </w:pPr>
      <w:r w:rsidRPr="00734A5F">
        <w:rPr>
          <w:rFonts w:hint="cs"/>
          <w:b/>
          <w:bCs/>
          <w:sz w:val="24"/>
          <w:rtl/>
        </w:rPr>
        <w:t>طرح مسئله ما در منطقه ممنوعه عقل نیست</w:t>
      </w:r>
      <w:r w:rsidRPr="008134F5">
        <w:rPr>
          <w:rFonts w:hint="cs"/>
          <w:sz w:val="24"/>
          <w:rtl/>
        </w:rPr>
        <w:t xml:space="preserve">. در </w:t>
      </w:r>
      <w:r w:rsidR="00734A5F">
        <w:rPr>
          <w:rFonts w:hint="cs"/>
          <w:sz w:val="24"/>
          <w:rtl/>
        </w:rPr>
        <w:t>ا</w:t>
      </w:r>
      <w:r w:rsidRPr="008134F5">
        <w:rPr>
          <w:rFonts w:hint="cs"/>
          <w:sz w:val="24"/>
          <w:rtl/>
        </w:rPr>
        <w:t>موری است که عقلای عا</w:t>
      </w:r>
      <w:r w:rsidR="0075172A" w:rsidRPr="008134F5">
        <w:rPr>
          <w:rFonts w:hint="cs"/>
          <w:sz w:val="24"/>
          <w:rtl/>
        </w:rPr>
        <w:t>لم از هر دین و مذهبی به نحوی می‌</w:t>
      </w:r>
      <w:r w:rsidRPr="008134F5">
        <w:rPr>
          <w:rFonts w:hint="cs"/>
          <w:sz w:val="24"/>
          <w:rtl/>
        </w:rPr>
        <w:t>توانند اظهار نظر کنند و ال</w:t>
      </w:r>
      <w:r w:rsidR="0075172A" w:rsidRPr="008134F5">
        <w:rPr>
          <w:rFonts w:hint="cs"/>
          <w:sz w:val="24"/>
          <w:rtl/>
        </w:rPr>
        <w:t>ّا در محدود‌ه‌ی ممنوعه‌</w:t>
      </w:r>
      <w:r w:rsidRPr="008134F5">
        <w:rPr>
          <w:rFonts w:hint="cs"/>
          <w:sz w:val="24"/>
          <w:rtl/>
        </w:rPr>
        <w:t>ی عقل استفاده کردن حتی از عقل موید معنا ندارد.</w:t>
      </w:r>
    </w:p>
    <w:p w:rsidR="00A77EAF" w:rsidRPr="008134F5" w:rsidRDefault="0075172A" w:rsidP="008134F5">
      <w:pPr>
        <w:pStyle w:val="ListParagraph"/>
        <w:numPr>
          <w:ilvl w:val="0"/>
          <w:numId w:val="2"/>
        </w:numPr>
        <w:spacing w:line="360" w:lineRule="auto"/>
        <w:jc w:val="lowKashida"/>
        <w:rPr>
          <w:sz w:val="24"/>
        </w:rPr>
      </w:pPr>
      <w:r w:rsidRPr="00734A5F">
        <w:rPr>
          <w:rFonts w:hint="cs"/>
          <w:b/>
          <w:bCs/>
          <w:sz w:val="24"/>
          <w:rtl/>
        </w:rPr>
        <w:t>آن‌چه که ما عرض می‌</w:t>
      </w:r>
      <w:r w:rsidR="00A77EAF" w:rsidRPr="00734A5F">
        <w:rPr>
          <w:rFonts w:hint="cs"/>
          <w:b/>
          <w:bCs/>
          <w:sz w:val="24"/>
          <w:rtl/>
        </w:rPr>
        <w:t>کنیم</w:t>
      </w:r>
      <w:r w:rsidR="00A77EAF" w:rsidRPr="008134F5">
        <w:rPr>
          <w:rFonts w:hint="cs"/>
          <w:sz w:val="24"/>
          <w:rtl/>
        </w:rPr>
        <w:t xml:space="preserve"> چه </w:t>
      </w:r>
      <w:r w:rsidR="00A77EAF" w:rsidRPr="00734A5F">
        <w:rPr>
          <w:rFonts w:hint="cs"/>
          <w:b/>
          <w:bCs/>
          <w:sz w:val="24"/>
          <w:rtl/>
        </w:rPr>
        <w:t>بنابر قول انفتاحی</w:t>
      </w:r>
      <w:r w:rsidR="00A77EAF" w:rsidRPr="008134F5">
        <w:rPr>
          <w:rFonts w:hint="cs"/>
          <w:sz w:val="24"/>
          <w:rtl/>
        </w:rPr>
        <w:t xml:space="preserve"> </w:t>
      </w:r>
      <w:r w:rsidR="00A77EAF" w:rsidRPr="00734A5F">
        <w:rPr>
          <w:rFonts w:hint="cs"/>
          <w:b/>
          <w:bCs/>
          <w:sz w:val="24"/>
          <w:rtl/>
        </w:rPr>
        <w:t xml:space="preserve">و </w:t>
      </w:r>
      <w:r w:rsidR="00A77EAF" w:rsidRPr="008134F5">
        <w:rPr>
          <w:rFonts w:hint="cs"/>
          <w:sz w:val="24"/>
          <w:rtl/>
        </w:rPr>
        <w:t>بالاخ</w:t>
      </w:r>
      <w:r w:rsidRPr="008134F5">
        <w:rPr>
          <w:rFonts w:hint="cs"/>
          <w:sz w:val="24"/>
          <w:rtl/>
        </w:rPr>
        <w:t xml:space="preserve">ص </w:t>
      </w:r>
      <w:r w:rsidRPr="00734A5F">
        <w:rPr>
          <w:rFonts w:hint="cs"/>
          <w:b/>
          <w:bCs/>
          <w:sz w:val="24"/>
          <w:rtl/>
        </w:rPr>
        <w:t>قول انسدادی، اطمینان عرفی می‌آورد</w:t>
      </w:r>
      <w:r w:rsidRPr="008134F5">
        <w:rPr>
          <w:rFonts w:hint="cs"/>
          <w:sz w:val="24"/>
          <w:rtl/>
        </w:rPr>
        <w:t xml:space="preserve"> و آ</w:t>
      </w:r>
      <w:r w:rsidR="00A77EAF" w:rsidRPr="008134F5">
        <w:rPr>
          <w:rFonts w:hint="cs"/>
          <w:sz w:val="24"/>
          <w:rtl/>
        </w:rPr>
        <w:t>یات مربوط به حرمت اتب</w:t>
      </w:r>
      <w:r w:rsidRPr="008134F5">
        <w:rPr>
          <w:rFonts w:hint="cs"/>
          <w:sz w:val="24"/>
          <w:rtl/>
        </w:rPr>
        <w:t>اع از ظن، چنین جایی را شامل نمی‌</w:t>
      </w:r>
      <w:r w:rsidR="00A77EAF" w:rsidRPr="008134F5">
        <w:rPr>
          <w:rFonts w:hint="cs"/>
          <w:sz w:val="24"/>
          <w:rtl/>
        </w:rPr>
        <w:t>شود.</w:t>
      </w:r>
    </w:p>
    <w:p w:rsidR="00A77EAF" w:rsidRPr="008134F5" w:rsidRDefault="0075172A" w:rsidP="008134F5">
      <w:pPr>
        <w:pStyle w:val="ListParagraph"/>
        <w:numPr>
          <w:ilvl w:val="0"/>
          <w:numId w:val="2"/>
        </w:numPr>
        <w:spacing w:line="360" w:lineRule="auto"/>
        <w:jc w:val="lowKashida"/>
        <w:rPr>
          <w:sz w:val="24"/>
        </w:rPr>
      </w:pPr>
      <w:r w:rsidRPr="008134F5">
        <w:rPr>
          <w:rFonts w:hint="cs"/>
          <w:sz w:val="24"/>
          <w:rtl/>
        </w:rPr>
        <w:t>چون د‌ر محدوده‌ی غیر ممنوعه‌</w:t>
      </w:r>
      <w:r w:rsidR="00A77EAF" w:rsidRPr="008134F5">
        <w:rPr>
          <w:rFonts w:hint="cs"/>
          <w:sz w:val="24"/>
          <w:rtl/>
        </w:rPr>
        <w:t xml:space="preserve">ی عقل وارد شدیم، </w:t>
      </w:r>
      <w:r w:rsidR="00A77EAF" w:rsidRPr="00B65BBF">
        <w:rPr>
          <w:rFonts w:hint="cs"/>
          <w:b/>
          <w:bCs/>
          <w:sz w:val="24"/>
          <w:rtl/>
        </w:rPr>
        <w:t>از</w:t>
      </w:r>
      <w:r w:rsidRPr="00B65BBF">
        <w:rPr>
          <w:rFonts w:hint="cs"/>
          <w:b/>
          <w:bCs/>
          <w:sz w:val="24"/>
          <w:rtl/>
        </w:rPr>
        <w:t xml:space="preserve"> عقل تکامل یافته با علم و تجربه‌</w:t>
      </w:r>
      <w:r w:rsidR="00A77EAF" w:rsidRPr="00B65BBF">
        <w:rPr>
          <w:rFonts w:hint="cs"/>
          <w:b/>
          <w:bCs/>
          <w:sz w:val="24"/>
          <w:rtl/>
        </w:rPr>
        <w:t xml:space="preserve">ی بشری استفاده </w:t>
      </w:r>
      <w:r w:rsidRPr="00B65BBF">
        <w:rPr>
          <w:rFonts w:hint="cs"/>
          <w:b/>
          <w:bCs/>
          <w:sz w:val="24"/>
          <w:rtl/>
        </w:rPr>
        <w:t>می‌کنیم</w:t>
      </w:r>
      <w:r w:rsidRPr="008134F5">
        <w:rPr>
          <w:rFonts w:hint="cs"/>
          <w:sz w:val="24"/>
          <w:rtl/>
        </w:rPr>
        <w:t>، علاوه بر این ک</w:t>
      </w:r>
      <w:r w:rsidR="00A77EAF" w:rsidRPr="008134F5">
        <w:rPr>
          <w:rFonts w:hint="cs"/>
          <w:sz w:val="24"/>
          <w:rtl/>
        </w:rPr>
        <w:t>ه</w:t>
      </w:r>
      <w:r w:rsidRPr="008134F5">
        <w:rPr>
          <w:rFonts w:hint="cs"/>
          <w:sz w:val="24"/>
          <w:rtl/>
        </w:rPr>
        <w:t xml:space="preserve">‌ </w:t>
      </w:r>
      <w:r w:rsidRPr="00B65BBF">
        <w:rPr>
          <w:rFonts w:hint="cs"/>
          <w:b/>
          <w:bCs/>
          <w:sz w:val="24"/>
          <w:rtl/>
        </w:rPr>
        <w:t>مراد ما از عقل در این‌جا، عقل یک فقیه اس</w:t>
      </w:r>
      <w:r w:rsidR="00A77EAF" w:rsidRPr="00B65BBF">
        <w:rPr>
          <w:rFonts w:hint="cs"/>
          <w:b/>
          <w:bCs/>
          <w:sz w:val="24"/>
          <w:rtl/>
        </w:rPr>
        <w:t>ت در مقام استنباط</w:t>
      </w:r>
      <w:r w:rsidR="00A77EAF" w:rsidRPr="008134F5">
        <w:rPr>
          <w:rFonts w:hint="cs"/>
          <w:sz w:val="24"/>
          <w:rtl/>
        </w:rPr>
        <w:t xml:space="preserve"> که در تعامل با نقل تکامل یافته است.</w:t>
      </w:r>
    </w:p>
    <w:p w:rsidR="00A77EAF" w:rsidRPr="008134F5" w:rsidRDefault="0075172A" w:rsidP="008134F5">
      <w:pPr>
        <w:pStyle w:val="ListParagraph"/>
        <w:numPr>
          <w:ilvl w:val="0"/>
          <w:numId w:val="2"/>
        </w:numPr>
        <w:spacing w:line="360" w:lineRule="auto"/>
        <w:jc w:val="lowKashida"/>
        <w:rPr>
          <w:sz w:val="24"/>
        </w:rPr>
      </w:pPr>
      <w:r w:rsidRPr="00B65BBF">
        <w:rPr>
          <w:rFonts w:hint="cs"/>
          <w:b/>
          <w:bCs/>
          <w:sz w:val="24"/>
          <w:rtl/>
        </w:rPr>
        <w:t>با این روش می‌</w:t>
      </w:r>
      <w:r w:rsidR="00A77EAF" w:rsidRPr="00B65BBF">
        <w:rPr>
          <w:rFonts w:hint="cs"/>
          <w:b/>
          <w:bCs/>
          <w:sz w:val="24"/>
          <w:rtl/>
        </w:rPr>
        <w:t>توانیم فطری بودن احکام شریعت را هم در حد توا</w:t>
      </w:r>
      <w:r w:rsidRPr="00B65BBF">
        <w:rPr>
          <w:rFonts w:hint="cs"/>
          <w:b/>
          <w:bCs/>
          <w:sz w:val="24"/>
          <w:rtl/>
        </w:rPr>
        <w:t>ن رعایت کنیم. کل دین باید احکام‌</w:t>
      </w:r>
      <w:r w:rsidR="00A77EAF" w:rsidRPr="00B65BBF">
        <w:rPr>
          <w:rFonts w:hint="cs"/>
          <w:b/>
          <w:bCs/>
          <w:sz w:val="24"/>
          <w:rtl/>
        </w:rPr>
        <w:t xml:space="preserve">اش فطری </w:t>
      </w:r>
      <w:r w:rsidRPr="00B65BBF">
        <w:rPr>
          <w:rFonts w:hint="cs"/>
          <w:b/>
          <w:bCs/>
          <w:sz w:val="24"/>
          <w:rtl/>
        </w:rPr>
        <w:t>باشد</w:t>
      </w:r>
      <w:r w:rsidRPr="008134F5">
        <w:rPr>
          <w:rFonts w:hint="cs"/>
          <w:sz w:val="24"/>
          <w:rtl/>
        </w:rPr>
        <w:t xml:space="preserve"> چون ما در مسائلی که عقل می‌</w:t>
      </w:r>
      <w:r w:rsidR="00A77EAF" w:rsidRPr="008134F5">
        <w:rPr>
          <w:rFonts w:hint="cs"/>
          <w:sz w:val="24"/>
          <w:rtl/>
        </w:rPr>
        <w:t>تواند نظر دهد، از عقل فطری شروع کردیم تا به عقل تکامل یافته برسیم.</w:t>
      </w:r>
    </w:p>
    <w:p w:rsidR="00A77EAF" w:rsidRPr="008134F5" w:rsidRDefault="0075172A" w:rsidP="008134F5">
      <w:pPr>
        <w:pStyle w:val="ListParagraph"/>
        <w:spacing w:line="360" w:lineRule="auto"/>
        <w:jc w:val="lowKashida"/>
        <w:rPr>
          <w:sz w:val="24"/>
        </w:rPr>
      </w:pPr>
      <w:r w:rsidRPr="008134F5">
        <w:rPr>
          <w:rFonts w:hint="cs"/>
          <w:sz w:val="24"/>
          <w:rtl/>
        </w:rPr>
        <w:t>فطرت انسان‌</w:t>
      </w:r>
      <w:r w:rsidR="00A77EAF" w:rsidRPr="008134F5">
        <w:rPr>
          <w:rFonts w:hint="cs"/>
          <w:sz w:val="24"/>
          <w:rtl/>
        </w:rPr>
        <w:t>ها منهای زمان و مکان باید ملاحظه شود. اگر بخواهد یک دستوری که دستور مربوط به امضائیات است نه تاسیسیات با فطرت</w:t>
      </w:r>
      <w:r w:rsidRPr="008134F5">
        <w:rPr>
          <w:rFonts w:hint="cs"/>
          <w:sz w:val="24"/>
          <w:rtl/>
        </w:rPr>
        <w:t xml:space="preserve"> انسان همراه باشد، محال است که شما</w:t>
      </w:r>
      <w:r w:rsidR="00A77EAF" w:rsidRPr="008134F5">
        <w:rPr>
          <w:rFonts w:hint="cs"/>
          <w:sz w:val="24"/>
          <w:rtl/>
        </w:rPr>
        <w:t xml:space="preserve"> در این دستور فطری از عقل فطری و عقل تکامل یافته استفاده نکنید.</w:t>
      </w:r>
    </w:p>
    <w:p w:rsidR="00A77EAF" w:rsidRPr="008134F5" w:rsidRDefault="0075172A" w:rsidP="008134F5">
      <w:pPr>
        <w:pStyle w:val="ListParagraph"/>
        <w:spacing w:line="360" w:lineRule="auto"/>
        <w:jc w:val="lowKashida"/>
        <w:rPr>
          <w:sz w:val="24"/>
          <w:rtl/>
        </w:rPr>
      </w:pPr>
      <w:r w:rsidRPr="008134F5">
        <w:rPr>
          <w:rFonts w:hint="cs"/>
          <w:sz w:val="24"/>
          <w:rtl/>
        </w:rPr>
        <w:t>آن‌</w:t>
      </w:r>
      <w:r w:rsidR="00A77EAF" w:rsidRPr="008134F5">
        <w:rPr>
          <w:rFonts w:hint="cs"/>
          <w:sz w:val="24"/>
          <w:rtl/>
        </w:rPr>
        <w:t xml:space="preserve">چه گفتیم به این معناست که </w:t>
      </w:r>
      <w:r w:rsidR="00A77EAF" w:rsidRPr="008323CF">
        <w:rPr>
          <w:rFonts w:hint="cs"/>
          <w:b/>
          <w:bCs/>
          <w:sz w:val="24"/>
          <w:rtl/>
        </w:rPr>
        <w:t>این عقل گاهی در حد دلیل دلالت می</w:t>
      </w:r>
      <w:r w:rsidRPr="008323CF">
        <w:rPr>
          <w:rFonts w:hint="cs"/>
          <w:b/>
          <w:bCs/>
          <w:sz w:val="24"/>
          <w:rtl/>
        </w:rPr>
        <w:t>‌کند</w:t>
      </w:r>
      <w:r w:rsidRPr="008134F5">
        <w:rPr>
          <w:rFonts w:hint="cs"/>
          <w:sz w:val="24"/>
          <w:rtl/>
        </w:rPr>
        <w:t xml:space="preserve"> که ما الان وارد بحث‌</w:t>
      </w:r>
      <w:r w:rsidR="00A77EAF" w:rsidRPr="008134F5">
        <w:rPr>
          <w:rFonts w:hint="cs"/>
          <w:sz w:val="24"/>
          <w:rtl/>
        </w:rPr>
        <w:t xml:space="preserve">اش نشدیم و تاکیدمان بر عقل موید بود. </w:t>
      </w:r>
      <w:r w:rsidR="00A77EAF" w:rsidRPr="008323CF">
        <w:rPr>
          <w:rFonts w:hint="cs"/>
          <w:b/>
          <w:bCs/>
          <w:sz w:val="24"/>
          <w:rtl/>
        </w:rPr>
        <w:t>و گاهی در حد موید</w:t>
      </w:r>
      <w:r w:rsidR="00A77EAF" w:rsidRPr="008134F5">
        <w:rPr>
          <w:rFonts w:hint="cs"/>
          <w:sz w:val="24"/>
          <w:rtl/>
        </w:rPr>
        <w:t xml:space="preserve"> چون درجات فهم عقل متفاوت است</w:t>
      </w:r>
      <w:r w:rsidRPr="008134F5">
        <w:rPr>
          <w:rFonts w:hint="cs"/>
          <w:sz w:val="24"/>
          <w:rtl/>
        </w:rPr>
        <w:t>، طبیعتا نمره‌</w:t>
      </w:r>
      <w:r w:rsidR="00A77EAF" w:rsidRPr="008134F5">
        <w:rPr>
          <w:rFonts w:hint="cs"/>
          <w:sz w:val="24"/>
          <w:rtl/>
        </w:rPr>
        <w:t>هایی هم که در عملیان تجمیع قرائن می</w:t>
      </w:r>
      <w:r w:rsidRPr="008134F5">
        <w:rPr>
          <w:rFonts w:hint="cs"/>
          <w:sz w:val="24"/>
          <w:rtl/>
        </w:rPr>
        <w:t>‌</w:t>
      </w:r>
      <w:r w:rsidR="00A77EAF" w:rsidRPr="008134F5">
        <w:rPr>
          <w:rFonts w:hint="cs"/>
          <w:sz w:val="24"/>
          <w:rtl/>
        </w:rPr>
        <w:t>گیریم متفاوت است.</w:t>
      </w:r>
    </w:p>
    <w:p w:rsidR="00A77EAF" w:rsidRPr="008134F5" w:rsidRDefault="00A77EAF" w:rsidP="008134F5">
      <w:pPr>
        <w:pStyle w:val="ListParagraph"/>
        <w:spacing w:line="360" w:lineRule="auto"/>
        <w:jc w:val="lowKashida"/>
        <w:rPr>
          <w:sz w:val="24"/>
          <w:rtl/>
        </w:rPr>
      </w:pPr>
      <w:r w:rsidRPr="008134F5">
        <w:rPr>
          <w:rFonts w:hint="cs"/>
          <w:sz w:val="24"/>
          <w:rtl/>
        </w:rPr>
        <w:t xml:space="preserve">این را برای این جهت توضیح دادیم که مبادا </w:t>
      </w:r>
      <w:r w:rsidR="0075172A" w:rsidRPr="008134F5">
        <w:rPr>
          <w:rFonts w:hint="cs"/>
          <w:sz w:val="24"/>
          <w:rtl/>
        </w:rPr>
        <w:t>از عرض ما اعتباری برای قیاس فقهی</w:t>
      </w:r>
      <w:r w:rsidRPr="008134F5">
        <w:rPr>
          <w:rFonts w:hint="cs"/>
          <w:sz w:val="24"/>
          <w:rtl/>
        </w:rPr>
        <w:t xml:space="preserve"> استفاده شود. همه جا آن هم در حد دلیل، هرگز چنین چیزی مورد نظر ما نیست.</w:t>
      </w:r>
    </w:p>
    <w:p w:rsidR="00203E1F" w:rsidRPr="008134F5" w:rsidRDefault="0075172A" w:rsidP="008134F5">
      <w:pPr>
        <w:spacing w:line="360" w:lineRule="auto"/>
        <w:jc w:val="lowKashida"/>
        <w:rPr>
          <w:sz w:val="24"/>
          <w:rtl/>
        </w:rPr>
      </w:pPr>
      <w:r w:rsidRPr="008134F5">
        <w:rPr>
          <w:rFonts w:hint="cs"/>
          <w:sz w:val="24"/>
          <w:rtl/>
        </w:rPr>
        <w:t>حال در مورد عقل مانع یک نکته‌ایی ر</w:t>
      </w:r>
      <w:r w:rsidR="00203E1F" w:rsidRPr="008134F5">
        <w:rPr>
          <w:rFonts w:hint="cs"/>
          <w:sz w:val="24"/>
          <w:rtl/>
        </w:rPr>
        <w:t>ا</w:t>
      </w:r>
      <w:r w:rsidRPr="008134F5">
        <w:rPr>
          <w:rFonts w:hint="cs"/>
          <w:sz w:val="24"/>
          <w:rtl/>
        </w:rPr>
        <w:t xml:space="preserve"> از جواهر نقل می‌</w:t>
      </w:r>
      <w:r w:rsidR="00203E1F" w:rsidRPr="008134F5">
        <w:rPr>
          <w:rFonts w:hint="cs"/>
          <w:sz w:val="24"/>
          <w:rtl/>
        </w:rPr>
        <w:t>کنیم: ج</w:t>
      </w:r>
      <w:r w:rsidRPr="008134F5">
        <w:rPr>
          <w:rFonts w:hint="cs"/>
          <w:sz w:val="24"/>
          <w:rtl/>
        </w:rPr>
        <w:t>لد</w:t>
      </w:r>
      <w:r w:rsidR="00203E1F" w:rsidRPr="008134F5">
        <w:rPr>
          <w:rFonts w:hint="cs"/>
          <w:sz w:val="24"/>
          <w:rtl/>
        </w:rPr>
        <w:t xml:space="preserve"> 32</w:t>
      </w:r>
      <w:r w:rsidRPr="008134F5">
        <w:rPr>
          <w:rFonts w:hint="cs"/>
          <w:sz w:val="24"/>
          <w:rtl/>
        </w:rPr>
        <w:t>،</w:t>
      </w:r>
      <w:r w:rsidR="00203E1F" w:rsidRPr="008134F5">
        <w:rPr>
          <w:rFonts w:hint="cs"/>
          <w:sz w:val="24"/>
          <w:rtl/>
        </w:rPr>
        <w:t xml:space="preserve"> ص</w:t>
      </w:r>
      <w:r w:rsidRPr="008134F5">
        <w:rPr>
          <w:rFonts w:hint="cs"/>
          <w:sz w:val="24"/>
          <w:rtl/>
        </w:rPr>
        <w:t>فحه‌ی 202 می‌</w:t>
      </w:r>
      <w:r w:rsidR="00203E1F" w:rsidRPr="008134F5">
        <w:rPr>
          <w:rFonts w:hint="cs"/>
          <w:sz w:val="24"/>
          <w:rtl/>
        </w:rPr>
        <w:t>فرماید:</w:t>
      </w:r>
    </w:p>
    <w:p w:rsidR="00203E1F" w:rsidRPr="008134F5" w:rsidRDefault="0075172A" w:rsidP="008134F5">
      <w:pPr>
        <w:spacing w:line="360" w:lineRule="auto"/>
        <w:jc w:val="lowKashida"/>
        <w:rPr>
          <w:sz w:val="24"/>
          <w:rtl/>
        </w:rPr>
      </w:pPr>
      <w:r w:rsidRPr="008134F5">
        <w:rPr>
          <w:rFonts w:hint="cs"/>
          <w:sz w:val="24"/>
          <w:rtl/>
        </w:rPr>
        <w:t>عده‌</w:t>
      </w:r>
      <w:r w:rsidR="00203E1F" w:rsidRPr="008134F5">
        <w:rPr>
          <w:rFonts w:hint="cs"/>
          <w:sz w:val="24"/>
          <w:rtl/>
        </w:rPr>
        <w:t>ایی در بحث خمس و ذکات را</w:t>
      </w:r>
      <w:r w:rsidRPr="008134F5">
        <w:rPr>
          <w:rFonts w:hint="cs"/>
          <w:sz w:val="24"/>
          <w:rtl/>
        </w:rPr>
        <w:t>ه تلخصی پیدا کرده‌</w:t>
      </w:r>
      <w:r w:rsidR="00203E1F" w:rsidRPr="008134F5">
        <w:rPr>
          <w:rFonts w:hint="cs"/>
          <w:sz w:val="24"/>
          <w:rtl/>
        </w:rPr>
        <w:t>اند</w:t>
      </w:r>
      <w:r w:rsidRPr="008134F5">
        <w:rPr>
          <w:rFonts w:hint="cs"/>
          <w:sz w:val="24"/>
          <w:rtl/>
        </w:rPr>
        <w:t>؛</w:t>
      </w:r>
    </w:p>
    <w:p w:rsidR="008134F5" w:rsidRDefault="008134F5" w:rsidP="008134F5">
      <w:pPr>
        <w:spacing w:line="360" w:lineRule="auto"/>
        <w:jc w:val="lowKashida"/>
        <w:rPr>
          <w:sz w:val="24"/>
          <w:rtl/>
        </w:rPr>
      </w:pPr>
      <w:r w:rsidRPr="008134F5">
        <w:rPr>
          <w:rFonts w:ascii="Tahoma" w:hAnsi="Tahoma"/>
          <w:color w:val="000000"/>
          <w:sz w:val="24"/>
          <w:shd w:val="clear" w:color="auto" w:fill="FFFFFF"/>
          <w:rtl/>
        </w:rPr>
        <w:lastRenderedPageBreak/>
        <w:t>لعل ذلک ما یتعاطاه بعض الناس فی هذه الازمنه من التخلص مما فی ذمّته من الخمس والزکاة ببیع شئ قیمة ردّیة بالف دینار مثلا من فقیر برضاه لیحتسب علیه ما فی ذمته عن نفسه و لو بأن یدفع له شیئاً فشیئاً فما هو مناف للمعلوم من الشارع من کون المراد بمشروعیة ذلک نظم العباد و سیاسة الناس فی العاجل و الآجل بکفّ حاجة الفقراء من مال الاغنیاء، بل فیه نقض الغرض الذی شرع له الحقوق و کل شئ تضمّن</w:t>
      </w:r>
      <w:r w:rsidR="009F2EE1">
        <w:rPr>
          <w:rFonts w:ascii="Tahoma" w:hAnsi="Tahoma" w:hint="cs"/>
          <w:color w:val="000000"/>
          <w:sz w:val="24"/>
          <w:shd w:val="clear" w:color="auto" w:fill="FFFFFF"/>
          <w:rtl/>
        </w:rPr>
        <w:t xml:space="preserve"> نقض</w:t>
      </w:r>
      <w:bookmarkStart w:id="0" w:name="_GoBack"/>
      <w:bookmarkEnd w:id="0"/>
      <w:r w:rsidRPr="008134F5">
        <w:rPr>
          <w:rFonts w:ascii="Tahoma" w:hAnsi="Tahoma"/>
          <w:color w:val="000000"/>
          <w:sz w:val="24"/>
          <w:shd w:val="clear" w:color="auto" w:fill="FFFFFF"/>
          <w:rtl/>
        </w:rPr>
        <w:t xml:space="preserve"> غرض اصل مشروعیة الحکم یحکم ببطلانه، کما اومأ الی ذلک غیر واحد من الاساطین ولاینافی ذلک عدم اعتبار اطراد الحکمة، ضرورة کون المراد هنا، ما عاد علی نقض اصل المشروعیة کما هو واضح</w:t>
      </w:r>
      <w:r w:rsidRPr="008134F5">
        <w:rPr>
          <w:rFonts w:ascii="Tahoma" w:hAnsi="Tahoma"/>
          <w:color w:val="000000"/>
          <w:sz w:val="24"/>
          <w:shd w:val="clear" w:color="auto" w:fill="FFFFFF"/>
        </w:rPr>
        <w:t>.</w:t>
      </w:r>
      <w:r w:rsidRPr="008134F5">
        <w:rPr>
          <w:rFonts w:hint="cs"/>
          <w:sz w:val="24"/>
          <w:rtl/>
        </w:rPr>
        <w:t xml:space="preserve"> </w:t>
      </w:r>
    </w:p>
    <w:p w:rsidR="00582ECD" w:rsidRPr="008134F5" w:rsidRDefault="00582ECD" w:rsidP="008134F5">
      <w:pPr>
        <w:spacing w:line="360" w:lineRule="auto"/>
        <w:jc w:val="lowKashida"/>
        <w:rPr>
          <w:sz w:val="24"/>
          <w:rtl/>
        </w:rPr>
      </w:pPr>
      <w:r w:rsidRPr="008134F5">
        <w:rPr>
          <w:rFonts w:hint="cs"/>
          <w:sz w:val="24"/>
          <w:rtl/>
        </w:rPr>
        <w:t>این جمله ان قلتَ قلتُ است:</w:t>
      </w:r>
    </w:p>
    <w:p w:rsidR="00582ECD" w:rsidRPr="008134F5" w:rsidRDefault="00582ECD" w:rsidP="008134F5">
      <w:pPr>
        <w:spacing w:line="360" w:lineRule="auto"/>
        <w:jc w:val="lowKashida"/>
        <w:rPr>
          <w:sz w:val="24"/>
          <w:rtl/>
        </w:rPr>
      </w:pPr>
      <w:r w:rsidRPr="008134F5">
        <w:rPr>
          <w:rFonts w:hint="cs"/>
          <w:sz w:val="24"/>
          <w:rtl/>
        </w:rPr>
        <w:t>ان قلتَ</w:t>
      </w:r>
      <w:r w:rsidR="008134F5">
        <w:rPr>
          <w:rFonts w:hint="cs"/>
          <w:sz w:val="24"/>
          <w:rtl/>
        </w:rPr>
        <w:t>:</w:t>
      </w:r>
    </w:p>
    <w:p w:rsidR="00582ECD" w:rsidRPr="008134F5" w:rsidRDefault="008134F5" w:rsidP="008134F5">
      <w:pPr>
        <w:spacing w:line="360" w:lineRule="auto"/>
        <w:jc w:val="lowKashida"/>
        <w:rPr>
          <w:sz w:val="24"/>
          <w:rtl/>
        </w:rPr>
      </w:pPr>
      <w:r>
        <w:rPr>
          <w:rFonts w:hint="cs"/>
          <w:sz w:val="24"/>
          <w:rtl/>
        </w:rPr>
        <w:t>این‌ک</w:t>
      </w:r>
      <w:r w:rsidR="00582ECD" w:rsidRPr="008134F5">
        <w:rPr>
          <w:rFonts w:hint="cs"/>
          <w:sz w:val="24"/>
          <w:rtl/>
        </w:rPr>
        <w:t>ه</w:t>
      </w:r>
      <w:r>
        <w:rPr>
          <w:rFonts w:hint="cs"/>
          <w:sz w:val="24"/>
          <w:rtl/>
        </w:rPr>
        <w:t>‌ فقراء باید از مال اغنیاء</w:t>
      </w:r>
      <w:r w:rsidR="00582ECD" w:rsidRPr="008134F5">
        <w:rPr>
          <w:rFonts w:hint="cs"/>
          <w:sz w:val="24"/>
          <w:rtl/>
        </w:rPr>
        <w:t xml:space="preserve"> رفع حاجت شوند علت نیست حکمت است. اگر علت بود، العلة تعمم و تخصص ولی حکمت است. حکمت اطراد ندارد</w:t>
      </w:r>
      <w:r>
        <w:rPr>
          <w:rFonts w:hint="cs"/>
          <w:sz w:val="24"/>
          <w:rtl/>
        </w:rPr>
        <w:t>.</w:t>
      </w:r>
      <w:r w:rsidR="00582ECD" w:rsidRPr="008134F5">
        <w:rPr>
          <w:rFonts w:hint="cs"/>
          <w:sz w:val="24"/>
          <w:rtl/>
        </w:rPr>
        <w:t xml:space="preserve"> نمی</w:t>
      </w:r>
      <w:r>
        <w:rPr>
          <w:rFonts w:hint="cs"/>
          <w:sz w:val="24"/>
          <w:rtl/>
        </w:rPr>
        <w:t>‌</w:t>
      </w:r>
      <w:r w:rsidR="00582ECD" w:rsidRPr="008134F5">
        <w:rPr>
          <w:rFonts w:hint="cs"/>
          <w:sz w:val="24"/>
          <w:rtl/>
        </w:rPr>
        <w:t>شود گفت</w:t>
      </w:r>
      <w:r>
        <w:rPr>
          <w:rFonts w:hint="cs"/>
          <w:sz w:val="24"/>
          <w:rtl/>
        </w:rPr>
        <w:t xml:space="preserve"> </w:t>
      </w:r>
      <w:r w:rsidR="00582ECD" w:rsidRPr="008134F5">
        <w:rPr>
          <w:rFonts w:hint="cs"/>
          <w:sz w:val="24"/>
          <w:rtl/>
        </w:rPr>
        <w:t>همه جا در همه</w:t>
      </w:r>
      <w:r>
        <w:rPr>
          <w:rFonts w:hint="cs"/>
          <w:sz w:val="24"/>
          <w:rtl/>
        </w:rPr>
        <w:t>‌</w:t>
      </w:r>
      <w:r w:rsidR="00582ECD" w:rsidRPr="008134F5">
        <w:rPr>
          <w:rFonts w:hint="cs"/>
          <w:sz w:val="24"/>
          <w:rtl/>
        </w:rPr>
        <w:t xml:space="preserve">ی موارد </w:t>
      </w:r>
      <w:r>
        <w:rPr>
          <w:rFonts w:hint="cs"/>
          <w:sz w:val="24"/>
          <w:rtl/>
        </w:rPr>
        <w:t>خمس و ذکات برای این است که فقراء</w:t>
      </w:r>
      <w:r w:rsidR="00582ECD" w:rsidRPr="008134F5">
        <w:rPr>
          <w:rFonts w:hint="cs"/>
          <w:sz w:val="24"/>
          <w:rtl/>
        </w:rPr>
        <w:t xml:space="preserve"> اداره شوند نه این حکم</w:t>
      </w:r>
      <w:r>
        <w:rPr>
          <w:rFonts w:hint="cs"/>
          <w:sz w:val="24"/>
          <w:rtl/>
        </w:rPr>
        <w:t>ت است و حکمت مخصص نیست. شما نمی‌</w:t>
      </w:r>
      <w:r w:rsidR="00582ECD" w:rsidRPr="008134F5">
        <w:rPr>
          <w:rFonts w:hint="cs"/>
          <w:sz w:val="24"/>
          <w:rtl/>
        </w:rPr>
        <w:t>توانید با چنین حکمتی اطلاقات و عمومات بیع و تجارت را تخصیص و تقیید بزنید.</w:t>
      </w:r>
    </w:p>
    <w:p w:rsidR="00582ECD" w:rsidRPr="008134F5" w:rsidRDefault="00582ECD" w:rsidP="008134F5">
      <w:pPr>
        <w:spacing w:line="360" w:lineRule="auto"/>
        <w:jc w:val="lowKashida"/>
        <w:rPr>
          <w:sz w:val="24"/>
          <w:rtl/>
        </w:rPr>
      </w:pPr>
      <w:r w:rsidRPr="008134F5">
        <w:rPr>
          <w:rFonts w:hint="cs"/>
          <w:sz w:val="24"/>
          <w:rtl/>
        </w:rPr>
        <w:t>قلتُ :</w:t>
      </w:r>
    </w:p>
    <w:p w:rsidR="00582ECD" w:rsidRPr="008134F5" w:rsidRDefault="00582ECD" w:rsidP="008134F5">
      <w:pPr>
        <w:spacing w:line="360" w:lineRule="auto"/>
        <w:jc w:val="lowKashida"/>
        <w:rPr>
          <w:sz w:val="24"/>
          <w:rtl/>
        </w:rPr>
      </w:pPr>
      <w:r w:rsidRPr="008134F5">
        <w:rPr>
          <w:rFonts w:hint="cs"/>
          <w:sz w:val="24"/>
          <w:rtl/>
        </w:rPr>
        <w:t>من از راه حکمت وارد نشدم تا چنینی اشکالی بر من وارد شود. من می</w:t>
      </w:r>
      <w:r w:rsidR="008134F5">
        <w:rPr>
          <w:rFonts w:hint="cs"/>
          <w:sz w:val="24"/>
          <w:rtl/>
        </w:rPr>
        <w:t>‌خواهم بگویم جواز چنین حیله‌</w:t>
      </w:r>
      <w:r w:rsidRPr="008134F5">
        <w:rPr>
          <w:rFonts w:hint="cs"/>
          <w:sz w:val="24"/>
          <w:rtl/>
        </w:rPr>
        <w:t>ایی عقلا نقض</w:t>
      </w:r>
      <w:r w:rsidR="008134F5">
        <w:rPr>
          <w:rFonts w:hint="cs"/>
          <w:sz w:val="24"/>
          <w:rtl/>
        </w:rPr>
        <w:t xml:space="preserve"> </w:t>
      </w:r>
      <w:r w:rsidRPr="008134F5">
        <w:rPr>
          <w:rFonts w:hint="cs"/>
          <w:sz w:val="24"/>
          <w:rtl/>
        </w:rPr>
        <w:t>اصل مشروعیت خمس و ذکات است.</w:t>
      </w:r>
    </w:p>
    <w:p w:rsidR="00A77EAF" w:rsidRPr="008134F5" w:rsidRDefault="00582ECD" w:rsidP="008134F5">
      <w:pPr>
        <w:spacing w:line="360" w:lineRule="auto"/>
        <w:jc w:val="lowKashida"/>
        <w:rPr>
          <w:sz w:val="24"/>
          <w:rtl/>
        </w:rPr>
      </w:pPr>
      <w:r w:rsidRPr="008134F5">
        <w:rPr>
          <w:rFonts w:hint="cs"/>
          <w:sz w:val="24"/>
          <w:rtl/>
        </w:rPr>
        <w:t>عقل می</w:t>
      </w:r>
      <w:r w:rsidR="008134F5">
        <w:rPr>
          <w:rFonts w:hint="cs"/>
          <w:sz w:val="24"/>
          <w:rtl/>
        </w:rPr>
        <w:t>‌گوید حکیم دستوری که نقض غرض‌</w:t>
      </w:r>
      <w:r w:rsidRPr="008134F5">
        <w:rPr>
          <w:rFonts w:hint="cs"/>
          <w:sz w:val="24"/>
          <w:rtl/>
        </w:rPr>
        <w:t xml:space="preserve">اش حاصل شود از طرف حکیم صادر </w:t>
      </w:r>
      <w:r w:rsidR="008134F5">
        <w:rPr>
          <w:rFonts w:hint="cs"/>
          <w:sz w:val="24"/>
          <w:rtl/>
        </w:rPr>
        <w:t>نمی‌</w:t>
      </w:r>
      <w:r w:rsidRPr="008134F5">
        <w:rPr>
          <w:rFonts w:hint="cs"/>
          <w:sz w:val="24"/>
          <w:rtl/>
        </w:rPr>
        <w:t xml:space="preserve">شود چه به صراحت </w:t>
      </w:r>
      <w:r w:rsidR="002C0BC4" w:rsidRPr="008134F5">
        <w:rPr>
          <w:rFonts w:hint="cs"/>
          <w:sz w:val="24"/>
          <w:rtl/>
        </w:rPr>
        <w:t>و چه به اطلاقات و عمومات.</w:t>
      </w:r>
    </w:p>
    <w:p w:rsidR="002C0BC4" w:rsidRPr="008134F5" w:rsidRDefault="002C0BC4" w:rsidP="008134F5">
      <w:pPr>
        <w:spacing w:line="360" w:lineRule="auto"/>
        <w:jc w:val="lowKashida"/>
        <w:rPr>
          <w:sz w:val="24"/>
          <w:rtl/>
        </w:rPr>
      </w:pPr>
      <w:r w:rsidRPr="008134F5">
        <w:rPr>
          <w:rFonts w:hint="cs"/>
          <w:sz w:val="24"/>
          <w:rtl/>
        </w:rPr>
        <w:t>یعنی اطلاقات و عمومات بیع و تجارت اساسا شامل بیع و تجارتی که نقض غرض شارع</w:t>
      </w:r>
      <w:r w:rsidR="008134F5">
        <w:rPr>
          <w:rFonts w:hint="cs"/>
          <w:sz w:val="24"/>
          <w:rtl/>
        </w:rPr>
        <w:t xml:space="preserve"> از آ</w:t>
      </w:r>
      <w:r w:rsidRPr="008134F5">
        <w:rPr>
          <w:rFonts w:hint="cs"/>
          <w:sz w:val="24"/>
          <w:rtl/>
        </w:rPr>
        <w:t>ن حاصل شود</w:t>
      </w:r>
      <w:r w:rsidR="008134F5">
        <w:rPr>
          <w:rFonts w:hint="cs"/>
          <w:sz w:val="24"/>
          <w:rtl/>
        </w:rPr>
        <w:t>،</w:t>
      </w:r>
      <w:r w:rsidRPr="008134F5">
        <w:rPr>
          <w:rFonts w:hint="cs"/>
          <w:sz w:val="24"/>
          <w:rtl/>
        </w:rPr>
        <w:t xml:space="preserve"> نخواهد شد.</w:t>
      </w:r>
    </w:p>
    <w:p w:rsidR="008134F5" w:rsidRPr="008134F5" w:rsidRDefault="002C0BC4" w:rsidP="008134F5">
      <w:pPr>
        <w:spacing w:line="360" w:lineRule="auto"/>
        <w:jc w:val="lowKashida"/>
        <w:rPr>
          <w:sz w:val="24"/>
          <w:rtl/>
        </w:rPr>
      </w:pPr>
      <w:r w:rsidRPr="008134F5">
        <w:rPr>
          <w:rFonts w:hint="cs"/>
          <w:sz w:val="24"/>
          <w:rtl/>
        </w:rPr>
        <w:t xml:space="preserve">صاحب جواهر در جلد </w:t>
      </w:r>
      <w:r w:rsidR="008134F5">
        <w:rPr>
          <w:rFonts w:hint="cs"/>
          <w:sz w:val="24"/>
          <w:rtl/>
        </w:rPr>
        <w:t>4، ص 117 صراحتا بین امور تعبدیه‌ایی که منطقه‌</w:t>
      </w:r>
      <w:r w:rsidRPr="008134F5">
        <w:rPr>
          <w:rFonts w:hint="cs"/>
          <w:sz w:val="24"/>
          <w:rtl/>
        </w:rPr>
        <w:t xml:space="preserve">ی ممنوعه عقل است با اموری که للعقل درک و فهم فرق </w:t>
      </w:r>
      <w:r w:rsidR="008134F5">
        <w:rPr>
          <w:rFonts w:hint="cs"/>
          <w:sz w:val="24"/>
          <w:rtl/>
        </w:rPr>
        <w:t>گذاشته است. به عنوان مثال در آن‌جا طهارت و نجاست ر</w:t>
      </w:r>
      <w:r w:rsidRPr="008134F5">
        <w:rPr>
          <w:rFonts w:hint="cs"/>
          <w:sz w:val="24"/>
          <w:rtl/>
        </w:rPr>
        <w:t>ا</w:t>
      </w:r>
      <w:r w:rsidR="008134F5">
        <w:rPr>
          <w:rFonts w:hint="cs"/>
          <w:sz w:val="24"/>
          <w:rtl/>
        </w:rPr>
        <w:t xml:space="preserve"> می‌آورد و می‌</w:t>
      </w:r>
      <w:r w:rsidRPr="008134F5">
        <w:rPr>
          <w:rFonts w:hint="cs"/>
          <w:sz w:val="24"/>
          <w:rtl/>
        </w:rPr>
        <w:t>گوید این طهارت و نجاست من الاحکام الشرعیه التعب</w:t>
      </w:r>
      <w:r w:rsidR="008134F5">
        <w:rPr>
          <w:rFonts w:hint="cs"/>
          <w:sz w:val="24"/>
          <w:rtl/>
        </w:rPr>
        <w:t>د</w:t>
      </w:r>
      <w:r w:rsidRPr="008134F5">
        <w:rPr>
          <w:rFonts w:hint="cs"/>
          <w:sz w:val="24"/>
          <w:rtl/>
        </w:rPr>
        <w:t>یه التی لیس للعقل فیها مدخلیة نعم هی تدور مدار التوقیف من الشارع.</w:t>
      </w:r>
    </w:p>
    <w:p w:rsidR="002C0BC4" w:rsidRPr="008134F5" w:rsidRDefault="002C0BC4" w:rsidP="008134F5">
      <w:pPr>
        <w:spacing w:line="360" w:lineRule="auto"/>
        <w:jc w:val="lowKashida"/>
        <w:rPr>
          <w:sz w:val="24"/>
          <w:rtl/>
        </w:rPr>
      </w:pPr>
      <w:r w:rsidRPr="008134F5">
        <w:rPr>
          <w:rFonts w:hint="cs"/>
          <w:sz w:val="24"/>
          <w:rtl/>
        </w:rPr>
        <w:t>و صلی الله علی محمد و آل محمد و عجل فرجهم.</w:t>
      </w:r>
    </w:p>
    <w:p w:rsidR="002C0BC4" w:rsidRPr="008134F5" w:rsidRDefault="002C0BC4" w:rsidP="008134F5">
      <w:pPr>
        <w:spacing w:line="360" w:lineRule="auto"/>
        <w:jc w:val="lowKashida"/>
        <w:rPr>
          <w:sz w:val="24"/>
        </w:rPr>
      </w:pPr>
      <w:r w:rsidRPr="008134F5">
        <w:rPr>
          <w:rFonts w:hint="cs"/>
          <w:sz w:val="24"/>
          <w:rtl/>
        </w:rPr>
        <w:t xml:space="preserve"> تم کلام اللاستاذ.</w:t>
      </w:r>
    </w:p>
    <w:sectPr w:rsidR="002C0BC4" w:rsidRPr="008134F5"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E0198C"/>
    <w:multiLevelType w:val="hybridMultilevel"/>
    <w:tmpl w:val="446667E2"/>
    <w:lvl w:ilvl="0" w:tplc="7E6C7E7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C8F54EE"/>
    <w:multiLevelType w:val="hybridMultilevel"/>
    <w:tmpl w:val="A2A40C9A"/>
    <w:lvl w:ilvl="0" w:tplc="88BE768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588"/>
    <w:rsid w:val="00203E1F"/>
    <w:rsid w:val="002C0BC4"/>
    <w:rsid w:val="00582ECD"/>
    <w:rsid w:val="006E4151"/>
    <w:rsid w:val="00734A5F"/>
    <w:rsid w:val="0075172A"/>
    <w:rsid w:val="008134F5"/>
    <w:rsid w:val="008323CF"/>
    <w:rsid w:val="00847046"/>
    <w:rsid w:val="00931957"/>
    <w:rsid w:val="00983CCC"/>
    <w:rsid w:val="009F2EE1"/>
    <w:rsid w:val="00A77EAF"/>
    <w:rsid w:val="00A86D2B"/>
    <w:rsid w:val="00B40F62"/>
    <w:rsid w:val="00B558C0"/>
    <w:rsid w:val="00B65BBF"/>
    <w:rsid w:val="00BC1588"/>
    <w:rsid w:val="00E167E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71C1C2-B13A-487E-844E-0ACAA3440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046"/>
    <w:pPr>
      <w:bidi/>
      <w:spacing w:line="252"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70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77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3</Pages>
  <Words>783</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13</cp:revision>
  <dcterms:created xsi:type="dcterms:W3CDTF">2016-12-25T05:44:00Z</dcterms:created>
  <dcterms:modified xsi:type="dcterms:W3CDTF">2016-12-26T04:21:00Z</dcterms:modified>
</cp:coreProperties>
</file>